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6094E" w14:textId="7A5EF4C3" w:rsidR="00FF0D7B" w:rsidRDefault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Na temelju članka 26. i 27. Zakona o radu (Narodne novine, broj:93/14,127/17,98/19, 151/22 i 64/23- OUSRH od 14.6. 2023.) i članka  </w:t>
      </w:r>
      <w:r w:rsidR="00663011" w:rsidRPr="005D7E7F">
        <w:rPr>
          <w:rFonts w:ascii="Times New Roman" w:hAnsi="Times New Roman" w:cs="Times New Roman"/>
          <w:sz w:val="24"/>
          <w:szCs w:val="24"/>
        </w:rPr>
        <w:t>38.</w:t>
      </w:r>
      <w:r w:rsidRPr="005D7E7F">
        <w:rPr>
          <w:rFonts w:ascii="Times New Roman" w:hAnsi="Times New Roman" w:cs="Times New Roman"/>
          <w:sz w:val="24"/>
          <w:szCs w:val="24"/>
        </w:rPr>
        <w:t xml:space="preserve"> Statuta Gimnazije Ivana </w:t>
      </w:r>
      <w:proofErr w:type="spellStart"/>
      <w:r w:rsidRPr="005D7E7F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5D7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E7F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5D7E7F">
        <w:rPr>
          <w:rFonts w:ascii="Times New Roman" w:hAnsi="Times New Roman" w:cs="Times New Roman"/>
          <w:sz w:val="24"/>
          <w:szCs w:val="24"/>
        </w:rPr>
        <w:t xml:space="preserve"> Križevci, nakon prethodnog savjetovanja sa sindikalnim povjerenikom s pravima i ovlastima radničkog vijeća, Školski odbor Gimnazija Ivana </w:t>
      </w:r>
      <w:proofErr w:type="spellStart"/>
      <w:r w:rsidRPr="005D7E7F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5D7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E7F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5D7E7F">
        <w:rPr>
          <w:rFonts w:ascii="Times New Roman" w:hAnsi="Times New Roman" w:cs="Times New Roman"/>
          <w:sz w:val="24"/>
          <w:szCs w:val="24"/>
        </w:rPr>
        <w:t xml:space="preserve"> Križevci na </w:t>
      </w:r>
      <w:r w:rsidR="004C2AE3">
        <w:rPr>
          <w:rFonts w:ascii="Times New Roman" w:hAnsi="Times New Roman" w:cs="Times New Roman"/>
          <w:sz w:val="24"/>
          <w:szCs w:val="24"/>
        </w:rPr>
        <w:t>30.</w:t>
      </w:r>
      <w:r w:rsidRPr="005D7E7F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4C2AE3">
        <w:rPr>
          <w:rFonts w:ascii="Times New Roman" w:hAnsi="Times New Roman" w:cs="Times New Roman"/>
          <w:sz w:val="24"/>
          <w:szCs w:val="24"/>
        </w:rPr>
        <w:t xml:space="preserve"> 15. ožujka </w:t>
      </w:r>
      <w:r w:rsidRPr="005D7E7F">
        <w:rPr>
          <w:rFonts w:ascii="Times New Roman" w:hAnsi="Times New Roman" w:cs="Times New Roman"/>
          <w:sz w:val="24"/>
          <w:szCs w:val="24"/>
        </w:rPr>
        <w:t xml:space="preserve"> 2024. donio je </w:t>
      </w:r>
    </w:p>
    <w:p w14:paraId="51029CB8" w14:textId="2C20AA54" w:rsidR="00FF0D7B" w:rsidRPr="005D7E7F" w:rsidRDefault="00FF0D7B" w:rsidP="00541D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E7F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0EBB3E02" w14:textId="56DACC37" w:rsidR="00FF0D7B" w:rsidRPr="005D7E7F" w:rsidRDefault="00FF0D7B" w:rsidP="00D051D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b/>
          <w:bCs/>
          <w:sz w:val="24"/>
          <w:szCs w:val="24"/>
        </w:rPr>
        <w:t>O IZMJENA I DOPUNAMA PRAVILNIKA O RADU</w:t>
      </w:r>
    </w:p>
    <w:p w14:paraId="5ED11D10" w14:textId="2B27ACE5" w:rsidR="00FF0D7B" w:rsidRPr="004C2AE3" w:rsidRDefault="00FF0D7B" w:rsidP="00541D82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AE3">
        <w:rPr>
          <w:rFonts w:ascii="Times New Roman" w:hAnsi="Times New Roman" w:cs="Times New Roman"/>
          <w:sz w:val="24"/>
          <w:szCs w:val="24"/>
        </w:rPr>
        <w:t>Članak 1.</w:t>
      </w:r>
    </w:p>
    <w:p w14:paraId="12CDF7B5" w14:textId="02A48850" w:rsidR="005D7E7F" w:rsidRPr="005D7E7F" w:rsidRDefault="002B0AEC" w:rsidP="009674BC">
      <w:pPr>
        <w:pStyle w:val="Tijeloteksta"/>
        <w:spacing w:before="90"/>
        <w:ind w:right="462"/>
      </w:pPr>
      <w:r w:rsidRPr="005D7E7F">
        <w:rPr>
          <w:b/>
          <w:bCs/>
        </w:rPr>
        <w:t xml:space="preserve">U </w:t>
      </w:r>
      <w:r w:rsidR="001B6287" w:rsidRPr="005D7E7F">
        <w:rPr>
          <w:b/>
          <w:bCs/>
        </w:rPr>
        <w:t>P</w:t>
      </w:r>
      <w:r w:rsidRPr="005D7E7F">
        <w:rPr>
          <w:b/>
          <w:bCs/>
        </w:rPr>
        <w:t xml:space="preserve">ravilniku o radu Gimnazije Ivana </w:t>
      </w:r>
      <w:proofErr w:type="spellStart"/>
      <w:r w:rsidRPr="005D7E7F">
        <w:rPr>
          <w:b/>
          <w:bCs/>
        </w:rPr>
        <w:t>Zakmardija</w:t>
      </w:r>
      <w:proofErr w:type="spellEnd"/>
      <w:r w:rsidRPr="005D7E7F">
        <w:rPr>
          <w:b/>
          <w:bCs/>
        </w:rPr>
        <w:t xml:space="preserve"> </w:t>
      </w:r>
      <w:proofErr w:type="spellStart"/>
      <w:r w:rsidRPr="005D7E7F">
        <w:rPr>
          <w:b/>
          <w:bCs/>
        </w:rPr>
        <w:t>Dijankovečkoga</w:t>
      </w:r>
      <w:proofErr w:type="spellEnd"/>
      <w:r w:rsidRPr="005D7E7F">
        <w:rPr>
          <w:b/>
          <w:bCs/>
        </w:rPr>
        <w:t xml:space="preserve"> Križevci (</w:t>
      </w:r>
      <w:bookmarkStart w:id="0" w:name="_Hlk158708216"/>
      <w:r w:rsidR="009674BC" w:rsidRPr="005D7E7F">
        <w:t>KLASA:011-03/23-02/1, URBROJ:2137-54-23-1 od  27. lipanj 2023.)</w:t>
      </w:r>
      <w:r w:rsidR="00350F93" w:rsidRPr="005D7E7F">
        <w:t xml:space="preserve"> u članku 16. stavka 7. mijenja se i glasi: </w:t>
      </w:r>
    </w:p>
    <w:p w14:paraId="5BE05DF3" w14:textId="60EBD337" w:rsidR="00350F93" w:rsidRPr="005D7E7F" w:rsidRDefault="00350F93" w:rsidP="00350F93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5D7E7F">
        <w:rPr>
          <w:color w:val="231F20"/>
        </w:rPr>
        <w:t>„Poslove tajnika može obavljati osoba koja je završila:</w:t>
      </w:r>
    </w:p>
    <w:p w14:paraId="49810B8B" w14:textId="77777777" w:rsidR="00350F93" w:rsidRPr="005D7E7F" w:rsidRDefault="00350F93" w:rsidP="00350F93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5D7E7F">
        <w:rPr>
          <w:color w:val="231F20"/>
        </w:rPr>
        <w:t>a) sveučilišni integrirani prijediplomski i diplomski studij pravne struke ili stručni diplomski studij javne uprave,</w:t>
      </w:r>
    </w:p>
    <w:p w14:paraId="76A4AC48" w14:textId="5EB28EA8" w:rsidR="00350F93" w:rsidRPr="005D7E7F" w:rsidRDefault="00350F93" w:rsidP="00350F93">
      <w:pPr>
        <w:pStyle w:val="box475750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5D7E7F">
        <w:rPr>
          <w:color w:val="231F20"/>
        </w:rPr>
        <w:t>b) stručni prijediplomski studij upravne struke, ako se na natječaj ne javi osoba iz točke  a) ovoga stavka.“.</w:t>
      </w:r>
    </w:p>
    <w:p w14:paraId="4EDA6B6B" w14:textId="1935657F" w:rsidR="00350F93" w:rsidRPr="005D7E7F" w:rsidRDefault="00350F93" w:rsidP="00350F93">
      <w:pPr>
        <w:pStyle w:val="Tijeloteksta"/>
        <w:spacing w:before="90"/>
        <w:ind w:right="462"/>
        <w:jc w:val="center"/>
      </w:pPr>
      <w:r w:rsidRPr="005D7E7F">
        <w:t>Članak 2.</w:t>
      </w:r>
    </w:p>
    <w:p w14:paraId="18ABEC52" w14:textId="4F176069" w:rsidR="00350F93" w:rsidRPr="005D7E7F" w:rsidRDefault="00350F93" w:rsidP="009674BC">
      <w:pPr>
        <w:pStyle w:val="Tijeloteksta"/>
        <w:spacing w:before="90"/>
        <w:ind w:right="462"/>
      </w:pPr>
      <w:r w:rsidRPr="005D7E7F">
        <w:t xml:space="preserve"> </w:t>
      </w:r>
    </w:p>
    <w:bookmarkEnd w:id="0"/>
    <w:p w14:paraId="72A1FB3A" w14:textId="1D106668" w:rsidR="00FF0D7B" w:rsidRPr="005D7E7F" w:rsidRDefault="009674BC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  </w:t>
      </w:r>
      <w:r w:rsidR="00350F93" w:rsidRPr="005D7E7F">
        <w:rPr>
          <w:rFonts w:ascii="Times New Roman" w:hAnsi="Times New Roman" w:cs="Times New Roman"/>
          <w:sz w:val="24"/>
          <w:szCs w:val="24"/>
        </w:rPr>
        <w:t>U</w:t>
      </w:r>
      <w:r w:rsidR="00FF0D7B" w:rsidRPr="005D7E7F">
        <w:rPr>
          <w:rFonts w:ascii="Times New Roman" w:hAnsi="Times New Roman" w:cs="Times New Roman"/>
          <w:sz w:val="24"/>
          <w:szCs w:val="24"/>
        </w:rPr>
        <w:t xml:space="preserve"> člank</w:t>
      </w:r>
      <w:r w:rsidR="002B0AEC" w:rsidRPr="005D7E7F">
        <w:rPr>
          <w:rFonts w:ascii="Times New Roman" w:hAnsi="Times New Roman" w:cs="Times New Roman"/>
          <w:sz w:val="24"/>
          <w:szCs w:val="24"/>
        </w:rPr>
        <w:t xml:space="preserve">u </w:t>
      </w:r>
      <w:r w:rsidR="00FF0D7B" w:rsidRPr="005D7E7F">
        <w:rPr>
          <w:rFonts w:ascii="Times New Roman" w:hAnsi="Times New Roman" w:cs="Times New Roman"/>
          <w:sz w:val="24"/>
          <w:szCs w:val="24"/>
        </w:rPr>
        <w:t>19. stavku 6. podstavci 3. i 4. mijenjaju se i glase:</w:t>
      </w:r>
    </w:p>
    <w:p w14:paraId="78A4F99A" w14:textId="06DA1503" w:rsidR="00FF0D7B" w:rsidRPr="005D7E7F" w:rsidRDefault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„- s radnikom koji u Školi ima zasnovan radni odnos na neodređeno nepuno radno vrijeme, do punog radnog vremena u Školi u kojoj je zaposlen </w:t>
      </w:r>
    </w:p>
    <w:p w14:paraId="5B512EDB" w14:textId="7764DA86" w:rsidR="00FF0D7B" w:rsidRPr="005D7E7F" w:rsidRDefault="00FF0D7B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- na zahtjev radnika zaposlenog u Školi na neodređeno vrijeme, premještajem u drugu školsku ustanovu, na temelju sporazuma ravnatelja školskih ustanova</w:t>
      </w:r>
    </w:p>
    <w:p w14:paraId="13F68362" w14:textId="77777777" w:rsidR="00FF0D7B" w:rsidRPr="005D7E7F" w:rsidRDefault="00FF0D7B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Iza podstavka 5. dodaje se podstavak 6. koji glasi:</w:t>
      </w:r>
    </w:p>
    <w:p w14:paraId="40426B79" w14:textId="6C64C37E" w:rsidR="00FF0D7B" w:rsidRPr="005D7E7F" w:rsidRDefault="00FF0D7B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- s osobom koja je tijekom studija bila korisnik državne stipendije Ministarstva za STEM nastavničke studije i koja je, sukladno uvjetima stipendiranja, preuzela obvezu rada u školskoj ustanovi.“.</w:t>
      </w:r>
    </w:p>
    <w:p w14:paraId="583E219D" w14:textId="77777777" w:rsidR="00FF0D7B" w:rsidRPr="005D7E7F" w:rsidRDefault="00FF0D7B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Iza stavka 6. dodaje se novi stavak 7. koji glasi:</w:t>
      </w:r>
    </w:p>
    <w:p w14:paraId="367E3C66" w14:textId="2973E4EE" w:rsidR="00FF0D7B" w:rsidRPr="005D7E7F" w:rsidRDefault="00FF0D7B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„(7) Ako  se na natječaj ne javi osoba koja ispunjava uvjete iz članka 105. ovoga Zakona za rad nastavnika u srednjoj školi, radni odnos može se zasnovati bez natječaja na određeno vrijeme do godinu dana s osobom u mirovini koja ispunjava uvjete natječaja, s mogućnošću produljenja ugovora na određeno vrijeme za dodatnih godinu dana, ali ne dulje od 67. godine života.“.</w:t>
      </w:r>
    </w:p>
    <w:p w14:paraId="22D02A5F" w14:textId="70EECC8E" w:rsidR="008F6572" w:rsidRPr="005D7E7F" w:rsidRDefault="00FF0D7B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U dosadašnjem stavku 7. koji postaje stava</w:t>
      </w:r>
      <w:r w:rsidR="008F6572" w:rsidRPr="005D7E7F">
        <w:rPr>
          <w:rFonts w:ascii="Times New Roman" w:hAnsi="Times New Roman" w:cs="Times New Roman"/>
          <w:sz w:val="24"/>
          <w:szCs w:val="24"/>
        </w:rPr>
        <w:t>k</w:t>
      </w:r>
      <w:r w:rsidRPr="005D7E7F">
        <w:rPr>
          <w:rFonts w:ascii="Times New Roman" w:hAnsi="Times New Roman" w:cs="Times New Roman"/>
          <w:sz w:val="24"/>
          <w:szCs w:val="24"/>
        </w:rPr>
        <w:t xml:space="preserve"> 8. iza riječi „Zakona“ dodaju se riječi: “niti se radni odnos </w:t>
      </w:r>
      <w:r w:rsidR="008F6572" w:rsidRPr="005D7E7F">
        <w:rPr>
          <w:rFonts w:ascii="Times New Roman" w:hAnsi="Times New Roman" w:cs="Times New Roman"/>
          <w:sz w:val="24"/>
          <w:szCs w:val="24"/>
        </w:rPr>
        <w:t>zasnuje s osobom iz stavka 7. ovoga članka“.</w:t>
      </w:r>
    </w:p>
    <w:p w14:paraId="192E82EC" w14:textId="77777777" w:rsidR="008F6572" w:rsidRPr="005D7E7F" w:rsidRDefault="008F6572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Iza dosadašnjeg stavka 7. koji postaje stavak  8. dodaju se stavci 9. i 10. koji glase:</w:t>
      </w:r>
    </w:p>
    <w:p w14:paraId="42B2F22C" w14:textId="77777777" w:rsidR="008F6572" w:rsidRPr="005D7E7F" w:rsidRDefault="008F6572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„(9) Popise i kontakte osoba iz stavka 6. podstavka 6. ovog članka </w:t>
      </w:r>
      <w:r w:rsidR="00FF0D7B" w:rsidRPr="005D7E7F">
        <w:rPr>
          <w:rFonts w:ascii="Times New Roman" w:hAnsi="Times New Roman" w:cs="Times New Roman"/>
          <w:sz w:val="24"/>
          <w:szCs w:val="24"/>
        </w:rPr>
        <w:t xml:space="preserve"> </w:t>
      </w:r>
      <w:r w:rsidRPr="005D7E7F">
        <w:rPr>
          <w:rFonts w:ascii="Times New Roman" w:hAnsi="Times New Roman" w:cs="Times New Roman"/>
          <w:sz w:val="24"/>
          <w:szCs w:val="24"/>
        </w:rPr>
        <w:t xml:space="preserve">Ministarstvo će dostaviti Školi na zahtjev, na temelju kojeg će Škola uputiti službeni poziv osobi za zasnivanje radnog odnosa. </w:t>
      </w:r>
    </w:p>
    <w:p w14:paraId="79075532" w14:textId="77777777" w:rsidR="008F6572" w:rsidRPr="005D7E7F" w:rsidRDefault="008F6572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lastRenderedPageBreak/>
        <w:t>(10) Odbijanje ili ne prihvaćanje poziva Škole iz stavka 9. ovog članka smatrat će se  kršenjem uvjeta stipendiranja.“.</w:t>
      </w:r>
    </w:p>
    <w:p w14:paraId="3EDC7FF7" w14:textId="23A0D054" w:rsidR="008F6572" w:rsidRPr="005D7E7F" w:rsidRDefault="008F6572" w:rsidP="00541D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E7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663011" w:rsidRPr="005D7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7E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2A0AF8" w14:textId="77777777" w:rsidR="008F6572" w:rsidRPr="005D7E7F" w:rsidRDefault="008F6572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Članak 95.  mijenja se i glasi: </w:t>
      </w:r>
    </w:p>
    <w:p w14:paraId="6913140A" w14:textId="77777777" w:rsidR="008F6572" w:rsidRPr="005D7E7F" w:rsidRDefault="008F6572" w:rsidP="00FF0D7B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„(1) Republika Hrvatska kao punopravna članica Europske unije sudjeluje u upravljanju i radu europskih škola te upućuje odgojno-obrazovne radnike na rad u europske škole. </w:t>
      </w:r>
    </w:p>
    <w:p w14:paraId="590CAC86" w14:textId="5A03055D" w:rsidR="00FF0D7B" w:rsidRPr="005D7E7F" w:rsidRDefault="008F6572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(2) Odgojno-obrazovni radnik koji je upućen na rad iz stavka 1.ovoga članka </w:t>
      </w:r>
      <w:r w:rsidR="00541D82" w:rsidRPr="005D7E7F">
        <w:rPr>
          <w:rFonts w:ascii="Times New Roman" w:hAnsi="Times New Roman" w:cs="Times New Roman"/>
          <w:sz w:val="24"/>
          <w:szCs w:val="24"/>
        </w:rPr>
        <w:t xml:space="preserve">imao zasnovan radni odnos na puno neodređeno vrijeme, ima pravo povratka na rad, na poslove koje je obavljao prije upućivanja, bez provedbe javnog natječaja, sukladno sporazumu između radnika i poslodavca. </w:t>
      </w:r>
    </w:p>
    <w:p w14:paraId="7E78F725" w14:textId="77777777" w:rsidR="00541D82" w:rsidRPr="005D7E7F" w:rsidRDefault="00541D82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(3) Odgojno-obrazovni radnik izabran na rad u hrvatskoj nastavi u inozemstvu ili osoba koja je izabrana za lektora hrvatskog jezika i književnosti na visokoškolskoj ustanovi u inozemstvu, a koja je prije upućivanja imala zasnovan radni odnos u Školi na neodređeno vrijeme, ima pravo povratka na rad , na poslove koje je obavljala prije upućivanja, bez provedbe javnog natječaja, sukladno sporazumu radnika i Škole.</w:t>
      </w:r>
    </w:p>
    <w:p w14:paraId="7D996FB3" w14:textId="587B9057" w:rsidR="00541D82" w:rsidRPr="005D7E7F" w:rsidRDefault="00541D82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(4) Radnik iz stavaka 2. i 3. ovoga članka ima pravo vratiti se na rad u Školu u kojoj je prethodno radio ako o svojoj namjeri povratka obavijesti školu najkasnije u roku od sedam dana od dana prestanka trajanja izbora iz stavaka 2. i 3. ovoga članka. </w:t>
      </w:r>
    </w:p>
    <w:p w14:paraId="61F3A992" w14:textId="77777777" w:rsidR="005C3C7D" w:rsidRDefault="00541D82" w:rsidP="00D051D2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(5) Ako radnik iskoristi pravo iz stavaka 2. i 3. ovoga članka, ima pravo povratka na poslove koje je prethodno radio u roku od sedam dana od dana dostave obavijesti iz stavka 4. ovoga članka.“.</w:t>
      </w:r>
    </w:p>
    <w:p w14:paraId="40561997" w14:textId="6F8ACF8C" w:rsidR="006F6136" w:rsidRPr="005D7E7F" w:rsidRDefault="00541D82" w:rsidP="006F61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E7F">
        <w:rPr>
          <w:rFonts w:ascii="Times New Roman" w:hAnsi="Times New Roman" w:cs="Times New Roman"/>
          <w:b/>
          <w:bCs/>
          <w:sz w:val="24"/>
          <w:szCs w:val="24"/>
        </w:rPr>
        <w:t xml:space="preserve">Članak  </w:t>
      </w:r>
      <w:r w:rsidR="00663011" w:rsidRPr="005D7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F6136" w:rsidRPr="005D7E7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887690" w14:textId="2CF8A19B" w:rsidR="006F6136" w:rsidRPr="005D7E7F" w:rsidRDefault="006F6136" w:rsidP="006F6136">
      <w:pPr>
        <w:rPr>
          <w:rFonts w:ascii="Times New Roman" w:hAnsi="Times New Roman" w:cs="Times New Roman"/>
          <w:sz w:val="24"/>
          <w:szCs w:val="24"/>
        </w:rPr>
      </w:pPr>
      <w:r w:rsidRPr="00D051D2">
        <w:rPr>
          <w:rFonts w:ascii="Times New Roman" w:hAnsi="Times New Roman" w:cs="Times New Roman"/>
          <w:sz w:val="24"/>
          <w:szCs w:val="24"/>
        </w:rPr>
        <w:t xml:space="preserve">Ovaj </w:t>
      </w:r>
      <w:r w:rsidR="00671AA4" w:rsidRPr="00D051D2">
        <w:rPr>
          <w:rFonts w:ascii="Times New Roman" w:hAnsi="Times New Roman" w:cs="Times New Roman"/>
          <w:sz w:val="24"/>
          <w:szCs w:val="24"/>
        </w:rPr>
        <w:t>Pravilnik</w:t>
      </w:r>
      <w:r w:rsidRPr="005D7E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1D2" w:rsidRPr="00D051D2">
        <w:rPr>
          <w:rFonts w:ascii="Times New Roman" w:hAnsi="Times New Roman" w:cs="Times New Roman"/>
          <w:sz w:val="24"/>
          <w:szCs w:val="24"/>
        </w:rPr>
        <w:t>o izmjena i dopuna Pravilnika o radu</w:t>
      </w:r>
      <w:r w:rsidR="00D05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AA4" w:rsidRPr="005D7E7F">
        <w:rPr>
          <w:rFonts w:ascii="Times New Roman" w:hAnsi="Times New Roman" w:cs="Times New Roman"/>
          <w:sz w:val="24"/>
          <w:szCs w:val="24"/>
        </w:rPr>
        <w:t xml:space="preserve">stupa na snagu osmog dana od dana objave a oglasnoj ploči Gimnazije Ivana </w:t>
      </w:r>
      <w:proofErr w:type="spellStart"/>
      <w:r w:rsidR="00671AA4" w:rsidRPr="005D7E7F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="00671AA4" w:rsidRPr="005D7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AA4" w:rsidRPr="005D7E7F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="00671AA4" w:rsidRPr="005D7E7F">
        <w:rPr>
          <w:rFonts w:ascii="Times New Roman" w:hAnsi="Times New Roman" w:cs="Times New Roman"/>
          <w:sz w:val="24"/>
          <w:szCs w:val="24"/>
        </w:rPr>
        <w:t xml:space="preserve"> Križevci . </w:t>
      </w:r>
    </w:p>
    <w:p w14:paraId="6AC94ED3" w14:textId="36117248" w:rsidR="00671AA4" w:rsidRPr="005D7E7F" w:rsidRDefault="00671AA4" w:rsidP="00671AA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KLASA:</w:t>
      </w:r>
      <w:r w:rsidR="00203B21">
        <w:rPr>
          <w:rFonts w:ascii="Times New Roman" w:hAnsi="Times New Roman" w:cs="Times New Roman"/>
          <w:sz w:val="24"/>
          <w:szCs w:val="24"/>
        </w:rPr>
        <w:t>011-03/24-02/1</w:t>
      </w:r>
    </w:p>
    <w:p w14:paraId="7672C1E5" w14:textId="78F398D5" w:rsidR="00671AA4" w:rsidRPr="00203B21" w:rsidRDefault="00671AA4" w:rsidP="00671AA4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>URBROJ:</w:t>
      </w:r>
      <w:r w:rsidR="00317E62">
        <w:rPr>
          <w:rFonts w:ascii="Times New Roman" w:hAnsi="Times New Roman" w:cs="Times New Roman"/>
          <w:sz w:val="24"/>
          <w:szCs w:val="24"/>
        </w:rPr>
        <w:t>2137-54-24-</w:t>
      </w:r>
      <w:r w:rsidR="00203B21">
        <w:rPr>
          <w:rFonts w:ascii="Times New Roman" w:hAnsi="Times New Roman" w:cs="Times New Roman"/>
          <w:sz w:val="24"/>
          <w:szCs w:val="24"/>
        </w:rPr>
        <w:t>2</w:t>
      </w:r>
    </w:p>
    <w:p w14:paraId="33FFC381" w14:textId="6A9B24B0" w:rsidR="00541D82" w:rsidRPr="005D7E7F" w:rsidRDefault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317E62">
        <w:rPr>
          <w:rFonts w:ascii="Times New Roman" w:hAnsi="Times New Roman" w:cs="Times New Roman"/>
          <w:sz w:val="24"/>
          <w:szCs w:val="24"/>
        </w:rPr>
        <w:t xml:space="preserve">15.ožujka 2024. </w:t>
      </w:r>
    </w:p>
    <w:p w14:paraId="08442041" w14:textId="64BF9C33" w:rsidR="00671AA4" w:rsidRPr="005D7E7F" w:rsidRDefault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="001D1CC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D7E7F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="001D1CC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D7E7F">
        <w:rPr>
          <w:rFonts w:ascii="Times New Roman" w:hAnsi="Times New Roman" w:cs="Times New Roman"/>
          <w:sz w:val="24"/>
          <w:szCs w:val="24"/>
        </w:rPr>
        <w:t xml:space="preserve">Školskog odbora </w:t>
      </w:r>
    </w:p>
    <w:p w14:paraId="7239B895" w14:textId="543004B6" w:rsidR="00671AA4" w:rsidRPr="005D7E7F" w:rsidRDefault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517AB74" w14:textId="22D94727" w:rsidR="00671AA4" w:rsidRPr="005D7E7F" w:rsidRDefault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  <w:t xml:space="preserve">Bruno Marinković, prof. </w:t>
      </w:r>
    </w:p>
    <w:p w14:paraId="7A5CF45D" w14:textId="6045226B" w:rsidR="00671AA4" w:rsidRPr="005D7E7F" w:rsidRDefault="00671AA4" w:rsidP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 xml:space="preserve">Ovaj Pravilnik je objavljen na oglasnoj ploči Gimnazije Ivana </w:t>
      </w:r>
      <w:proofErr w:type="spellStart"/>
      <w:r w:rsidRPr="005D7E7F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5D7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E7F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5D7E7F">
        <w:rPr>
          <w:rFonts w:ascii="Times New Roman" w:hAnsi="Times New Roman" w:cs="Times New Roman"/>
          <w:sz w:val="24"/>
          <w:szCs w:val="24"/>
        </w:rPr>
        <w:t xml:space="preserve"> Križevci, dana </w:t>
      </w:r>
      <w:r w:rsidR="00203B21">
        <w:rPr>
          <w:rFonts w:ascii="Times New Roman" w:hAnsi="Times New Roman" w:cs="Times New Roman"/>
          <w:sz w:val="24"/>
          <w:szCs w:val="24"/>
        </w:rPr>
        <w:t xml:space="preserve">18. ožujka </w:t>
      </w:r>
      <w:r w:rsidRPr="005D7E7F">
        <w:rPr>
          <w:rFonts w:ascii="Times New Roman" w:hAnsi="Times New Roman" w:cs="Times New Roman"/>
          <w:sz w:val="24"/>
          <w:szCs w:val="24"/>
        </w:rPr>
        <w:t xml:space="preserve"> 2024. godine, a stupio je na snagu dana</w:t>
      </w:r>
      <w:r w:rsidR="004C2AE3">
        <w:rPr>
          <w:rFonts w:ascii="Times New Roman" w:hAnsi="Times New Roman" w:cs="Times New Roman"/>
          <w:sz w:val="24"/>
          <w:szCs w:val="24"/>
        </w:rPr>
        <w:t xml:space="preserve"> 26.0</w:t>
      </w:r>
      <w:r w:rsidR="00BC35AC">
        <w:rPr>
          <w:rFonts w:ascii="Times New Roman" w:hAnsi="Times New Roman" w:cs="Times New Roman"/>
          <w:sz w:val="24"/>
          <w:szCs w:val="24"/>
        </w:rPr>
        <w:t>3</w:t>
      </w:r>
      <w:r w:rsidR="004C2AE3">
        <w:rPr>
          <w:rFonts w:ascii="Times New Roman" w:hAnsi="Times New Roman" w:cs="Times New Roman"/>
          <w:sz w:val="24"/>
          <w:szCs w:val="24"/>
        </w:rPr>
        <w:t xml:space="preserve">. </w:t>
      </w:r>
      <w:r w:rsidRPr="005D7E7F">
        <w:rPr>
          <w:rFonts w:ascii="Times New Roman" w:hAnsi="Times New Roman" w:cs="Times New Roman"/>
          <w:sz w:val="24"/>
          <w:szCs w:val="24"/>
        </w:rPr>
        <w:t>2024. godine.</w:t>
      </w:r>
    </w:p>
    <w:p w14:paraId="55AF3B76" w14:textId="2492D79B" w:rsidR="00671AA4" w:rsidRPr="005D7E7F" w:rsidRDefault="00671AA4" w:rsidP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663011" w:rsidRPr="005D7E7F">
        <w:rPr>
          <w:rFonts w:ascii="Times New Roman" w:hAnsi="Times New Roman" w:cs="Times New Roman"/>
          <w:sz w:val="24"/>
          <w:szCs w:val="24"/>
        </w:rPr>
        <w:t xml:space="preserve">  </w:t>
      </w:r>
      <w:r w:rsidRPr="005D7E7F">
        <w:rPr>
          <w:rFonts w:ascii="Times New Roman" w:hAnsi="Times New Roman" w:cs="Times New Roman"/>
          <w:sz w:val="24"/>
          <w:szCs w:val="24"/>
        </w:rPr>
        <w:t xml:space="preserve"> RAVNATELJ  </w:t>
      </w:r>
    </w:p>
    <w:p w14:paraId="27FE07A4" w14:textId="58EF2EC4" w:rsidR="00671AA4" w:rsidRPr="005D7E7F" w:rsidRDefault="00671AA4" w:rsidP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78D00856" w14:textId="048B6F99" w:rsidR="00671AA4" w:rsidRDefault="00671AA4" w:rsidP="00671AA4">
      <w:pPr>
        <w:rPr>
          <w:rFonts w:ascii="Times New Roman" w:hAnsi="Times New Roman" w:cs="Times New Roman"/>
          <w:sz w:val="24"/>
          <w:szCs w:val="24"/>
        </w:rPr>
      </w:pP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Pr="005D7E7F">
        <w:rPr>
          <w:rFonts w:ascii="Times New Roman" w:hAnsi="Times New Roman" w:cs="Times New Roman"/>
          <w:sz w:val="24"/>
          <w:szCs w:val="24"/>
        </w:rPr>
        <w:tab/>
      </w:r>
      <w:r w:rsidR="00D051D2">
        <w:rPr>
          <w:rFonts w:ascii="Times New Roman" w:hAnsi="Times New Roman" w:cs="Times New Roman"/>
          <w:sz w:val="24"/>
          <w:szCs w:val="24"/>
        </w:rPr>
        <w:t xml:space="preserve"> </w:t>
      </w:r>
      <w:r w:rsidRPr="005D7E7F">
        <w:rPr>
          <w:rFonts w:ascii="Times New Roman" w:hAnsi="Times New Roman" w:cs="Times New Roman"/>
          <w:sz w:val="24"/>
          <w:szCs w:val="24"/>
        </w:rPr>
        <w:t xml:space="preserve">dr.sc. Ivan Peklić </w:t>
      </w:r>
    </w:p>
    <w:p w14:paraId="7DABB722" w14:textId="77777777" w:rsidR="004C2AE3" w:rsidRPr="005D7E7F" w:rsidRDefault="004C2AE3" w:rsidP="00671AA4">
      <w:pPr>
        <w:rPr>
          <w:rFonts w:ascii="Times New Roman" w:hAnsi="Times New Roman" w:cs="Times New Roman"/>
          <w:sz w:val="24"/>
          <w:szCs w:val="24"/>
        </w:rPr>
      </w:pPr>
    </w:p>
    <w:sectPr w:rsidR="004C2AE3" w:rsidRPr="005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F055F"/>
    <w:multiLevelType w:val="hybridMultilevel"/>
    <w:tmpl w:val="20B2AC44"/>
    <w:lvl w:ilvl="0" w:tplc="A8D43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35ED"/>
    <w:multiLevelType w:val="hybridMultilevel"/>
    <w:tmpl w:val="C6C40550"/>
    <w:lvl w:ilvl="0" w:tplc="4A52A9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4C41"/>
    <w:multiLevelType w:val="hybridMultilevel"/>
    <w:tmpl w:val="9ED019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12746">
    <w:abstractNumId w:val="0"/>
  </w:num>
  <w:num w:numId="2" w16cid:durableId="523519388">
    <w:abstractNumId w:val="1"/>
  </w:num>
  <w:num w:numId="3" w16cid:durableId="77984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7B"/>
    <w:rsid w:val="001B6287"/>
    <w:rsid w:val="001D1CC4"/>
    <w:rsid w:val="00203B21"/>
    <w:rsid w:val="00215E35"/>
    <w:rsid w:val="002B0AEC"/>
    <w:rsid w:val="00317E62"/>
    <w:rsid w:val="00350F93"/>
    <w:rsid w:val="00390297"/>
    <w:rsid w:val="0042407B"/>
    <w:rsid w:val="004C2AE3"/>
    <w:rsid w:val="00541D82"/>
    <w:rsid w:val="005C3C7D"/>
    <w:rsid w:val="005C4531"/>
    <w:rsid w:val="005D7E7F"/>
    <w:rsid w:val="00663011"/>
    <w:rsid w:val="00671AA4"/>
    <w:rsid w:val="006F6136"/>
    <w:rsid w:val="008216E7"/>
    <w:rsid w:val="00857FA7"/>
    <w:rsid w:val="00894520"/>
    <w:rsid w:val="008F6572"/>
    <w:rsid w:val="009674BC"/>
    <w:rsid w:val="00A47CC0"/>
    <w:rsid w:val="00BC35AC"/>
    <w:rsid w:val="00C72E85"/>
    <w:rsid w:val="00D051D2"/>
    <w:rsid w:val="00E337DF"/>
    <w:rsid w:val="00E600F8"/>
    <w:rsid w:val="00E84F7E"/>
    <w:rsid w:val="00F06A2C"/>
    <w:rsid w:val="00FB5B64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9493"/>
  <w15:chartTrackingRefBased/>
  <w15:docId w15:val="{FB7D3FCD-39C2-45C7-838F-9DDE2F9A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0D7B"/>
    <w:pPr>
      <w:ind w:left="720"/>
      <w:contextualSpacing/>
    </w:pPr>
  </w:style>
  <w:style w:type="paragraph" w:styleId="Bezproreda">
    <w:name w:val="No Spacing"/>
    <w:uiPriority w:val="1"/>
    <w:qFormat/>
    <w:rsid w:val="00671AA4"/>
    <w:pPr>
      <w:spacing w:after="0" w:line="240" w:lineRule="auto"/>
    </w:pPr>
  </w:style>
  <w:style w:type="paragraph" w:styleId="Tijeloteksta">
    <w:name w:val="Body Text"/>
    <w:basedOn w:val="Normal"/>
    <w:link w:val="TijelotekstaChar"/>
    <w:uiPriority w:val="1"/>
    <w:qFormat/>
    <w:rsid w:val="009674B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9674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x475750">
    <w:name w:val="box_475750"/>
    <w:basedOn w:val="Normal"/>
    <w:rsid w:val="0035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28</cp:revision>
  <cp:lastPrinted>2024-03-15T11:09:00Z</cp:lastPrinted>
  <dcterms:created xsi:type="dcterms:W3CDTF">2024-02-14T09:53:00Z</dcterms:created>
  <dcterms:modified xsi:type="dcterms:W3CDTF">2024-09-03T07:41:00Z</dcterms:modified>
</cp:coreProperties>
</file>