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28CD5" w14:textId="7B9F4537" w:rsidR="008631B3" w:rsidRPr="00B12E05" w:rsidRDefault="007C6F8B" w:rsidP="00E950C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Na temelju članka 107. Zakona o odgoju i obrazovanju u osnovnoj i srednjoj školi („Narodne novine“ broj 87/08., 86/09., 92/10., 105/10.-ispr, 90/11.,5/12., 16/12., 86/12., 94/13., 152/14., 7/17. i 68/18., 98/19., 64/20.</w:t>
      </w:r>
      <w:r w:rsidR="005719C1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,151/22</w:t>
      </w:r>
      <w:r w:rsidR="008D3623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 156/23</w:t>
      </w:r>
      <w:r w:rsidR="006328F5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u daljnjem tekstu: Zakon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) i članaka </w:t>
      </w:r>
      <w:r w:rsidR="008D3623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88.  Statuta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5A6727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Gimnazij</w:t>
      </w:r>
      <w:r w:rsidR="008D3623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e</w:t>
      </w:r>
      <w:r w:rsidR="005A6727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Ivana </w:t>
      </w:r>
      <w:proofErr w:type="spellStart"/>
      <w:r w:rsidR="005A6727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Zakmardija</w:t>
      </w:r>
      <w:proofErr w:type="spellEnd"/>
      <w:r w:rsidR="005A6727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5A6727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Dijankovečkoga</w:t>
      </w:r>
      <w:proofErr w:type="spellEnd"/>
      <w:r w:rsidR="005A6727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Križevci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, </w:t>
      </w:r>
      <w:r w:rsidR="00D76D9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ravnatelj Gimnazij</w:t>
      </w:r>
      <w:r w:rsidR="00D76D9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e</w:t>
      </w:r>
      <w:r w:rsidR="00D76D9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Ivana </w:t>
      </w:r>
      <w:proofErr w:type="spellStart"/>
      <w:r w:rsidR="00D76D9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Zakmardija</w:t>
      </w:r>
      <w:proofErr w:type="spellEnd"/>
      <w:r w:rsidR="00D76D9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D76D9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Dijankovečkoga</w:t>
      </w:r>
      <w:proofErr w:type="spellEnd"/>
      <w:r w:rsidR="00D76D9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Križevci</w:t>
      </w:r>
      <w:r w:rsidR="00D76D9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objavljuje</w:t>
      </w:r>
      <w:r w:rsidR="00D76D9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, 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E950C1" w:rsidRPr="00B12E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                                                                </w:t>
      </w:r>
      <w:r w:rsidRPr="00B12E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NATJEČAJ</w:t>
      </w:r>
      <w:r w:rsidRPr="00B12E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r-HR"/>
        </w:rPr>
        <w:br/>
      </w:r>
      <w:r w:rsidR="00E950C1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                                       </w:t>
      </w:r>
      <w:r w:rsidR="008631B3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za </w:t>
      </w:r>
      <w:r w:rsidR="002503F7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prijem zaposlenika u </w:t>
      </w:r>
      <w:r w:rsidR="008631B3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radn</w:t>
      </w:r>
      <w:r w:rsidR="002503F7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 </w:t>
      </w:r>
      <w:r w:rsidR="008631B3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odnos</w:t>
      </w:r>
    </w:p>
    <w:p w14:paraId="4CDE9E53" w14:textId="77777777" w:rsidR="008631B3" w:rsidRPr="00B12E05" w:rsidRDefault="008631B3" w:rsidP="005A6727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2E84CFB4" w14:textId="46EEC9C2" w:rsidR="006328F5" w:rsidRPr="00B12E05" w:rsidRDefault="005A6727" w:rsidP="00717A1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B12E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N</w:t>
      </w:r>
      <w:r w:rsidR="006F11E2" w:rsidRPr="00B12E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astavnik</w:t>
      </w:r>
      <w:r w:rsidR="002377AA" w:rsidRPr="00B12E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iz predmeta </w:t>
      </w:r>
      <w:r w:rsidR="006F11E2" w:rsidRPr="00B12E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2377AA" w:rsidRPr="00B12E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E</w:t>
      </w:r>
      <w:r w:rsidR="00C61273" w:rsidRPr="00B12E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nglesk</w:t>
      </w:r>
      <w:r w:rsidR="002377AA" w:rsidRPr="00B12E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i</w:t>
      </w:r>
      <w:r w:rsidR="00C61273" w:rsidRPr="00B12E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6F11E2" w:rsidRPr="00B12E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jezik</w:t>
      </w:r>
      <w:r w:rsidR="007C6F8B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–</w:t>
      </w:r>
      <w:r w:rsidR="00EB211D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 izvršitelj</w:t>
      </w:r>
      <w:r w:rsidR="00E42393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EB211D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F11E2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ne</w:t>
      </w:r>
      <w:r w:rsidR="00EB211D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puno radno vrijeme,</w:t>
      </w:r>
      <w:r w:rsidR="006F11E2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61273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</w:t>
      </w:r>
      <w:r w:rsidR="00542B9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</w:t>
      </w:r>
      <w:r w:rsidR="006F11E2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sat</w:t>
      </w:r>
      <w:r w:rsidR="00C61273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</w:t>
      </w:r>
      <w:r w:rsidR="006F11E2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nastave tjedno, odnosno </w:t>
      </w:r>
      <w:r w:rsidR="00490D23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</w:t>
      </w:r>
      <w:r w:rsidR="00542B9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</w:t>
      </w:r>
      <w:r w:rsidR="002377AA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61273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F11E2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sat</w:t>
      </w:r>
      <w:r w:rsidR="00542B9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</w:t>
      </w:r>
      <w:r w:rsidR="006F11E2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ukupno tjedno rad</w:t>
      </w:r>
      <w:r w:rsidR="00602881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</w:t>
      </w:r>
      <w:r w:rsidR="006F11E2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 vrijeme</w:t>
      </w:r>
      <w:r w:rsidR="00FF788A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na određeno</w:t>
      </w:r>
      <w:r w:rsidR="00EB211D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2503F7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vrijeme zbog privremene zamjene nenazočnog radnika</w:t>
      </w:r>
      <w:r w:rsidR="006F11E2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EB211D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mjesto rada: </w:t>
      </w:r>
      <w:r w:rsidR="002503F7" w:rsidRPr="00B12E05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Križevci</w:t>
      </w:r>
    </w:p>
    <w:p w14:paraId="3F744F9A" w14:textId="3F1BAA44" w:rsidR="006328F5" w:rsidRPr="00B12E05" w:rsidRDefault="007C6F8B" w:rsidP="005A6727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B12E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Uvjeti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:</w:t>
      </w:r>
      <w:r w:rsidR="006328F5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6328F5"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opći </w:t>
      </w:r>
      <w:r w:rsidR="00900FF8"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 posebni </w:t>
      </w:r>
      <w:r w:rsidR="006328F5"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uvjeti za zasnivanje radnog odnosa, sukladno općim propisima o radu i posebni uvjeti propisani člankom 105. uvodno citiranog Zakona te odredbama Pravilnika o stručnoj spremi i pedagoško–psihološkom obrazovanju nastavnika u srednjem školstvu („Narodne novine“ broj: 1/96 i 80/99)</w:t>
      </w:r>
      <w:r w:rsidR="002503F7"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6328F5"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26D80C50" w14:textId="77777777" w:rsidR="00A566D1" w:rsidRPr="00B12E05" w:rsidRDefault="00A566D1" w:rsidP="005A6727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30FD596" w14:textId="4AF92C8F" w:rsidR="006328F5" w:rsidRPr="00B12E05" w:rsidRDefault="003F0D80" w:rsidP="005A6727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Prilozi odnosno isprav</w:t>
      </w:r>
      <w:r w:rsidR="00C4009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e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koje su </w:t>
      </w:r>
      <w:r w:rsidRPr="00DA4F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kandidati dužni priložiti </w:t>
      </w:r>
      <w:r w:rsidR="009A157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uz prijavu </w:t>
      </w:r>
      <w:r w:rsidRPr="00DA4F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(elektronički zapis ili presliku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):</w:t>
      </w:r>
    </w:p>
    <w:p w14:paraId="71800859" w14:textId="608612B2" w:rsidR="006328F5" w:rsidRPr="00B12E05" w:rsidRDefault="006328F5" w:rsidP="006328F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životopis,</w:t>
      </w:r>
    </w:p>
    <w:p w14:paraId="57CD262E" w14:textId="041DBF0B" w:rsidR="006328F5" w:rsidRPr="00B12E05" w:rsidRDefault="006328F5" w:rsidP="006328F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dokaz</w:t>
      </w:r>
      <w:r w:rsidR="00FF788A"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o odgovarajućoj vrsti obrazovanja</w:t>
      </w:r>
      <w:r w:rsidR="003765A0"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,</w:t>
      </w:r>
    </w:p>
    <w:p w14:paraId="22FE1CB8" w14:textId="5B560679" w:rsidR="006328F5" w:rsidRPr="00B12E05" w:rsidRDefault="006328F5" w:rsidP="006328F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uvjerenje nadležnog suda da nije pod istragom i da se protiv njega ne vodi kazneni postupak glede zapreka za zasnivanje radnog odnosa iz članka 106. Zakona o odgoju i obrazovanju u osnovnoj i srednjoj školi</w:t>
      </w:r>
      <w:r w:rsidR="00193EA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,</w:t>
      </w:r>
      <w:r w:rsidR="002377AA"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izdanu za vrijeme trajanja natječaja</w:t>
      </w:r>
    </w:p>
    <w:p w14:paraId="75ABE2F6" w14:textId="5F4FEEF0" w:rsidR="00790BF5" w:rsidRDefault="00790BF5" w:rsidP="00790BF5">
      <w:p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Prijavu je potrebno vlastoručno potpisati. </w:t>
      </w:r>
    </w:p>
    <w:p w14:paraId="129B216E" w14:textId="2945F80D" w:rsidR="00790BF5" w:rsidRPr="00790BF5" w:rsidRDefault="00790BF5" w:rsidP="00790BF5">
      <w:pPr>
        <w:shd w:val="clear" w:color="auto" w:fill="FFFFFF"/>
        <w:spacing w:before="100" w:beforeAutospacing="1" w:after="0" w:afterAutospacing="1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U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tekstu prijave na natječaj kandidati su dužni navesti adresu odnosno e-mail adresu na koju će biti dostavljena obavijest o datumu i vremenu procjene odnosno testiranja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</w:p>
    <w:p w14:paraId="63444D2B" w14:textId="77777777" w:rsidR="003F0D80" w:rsidRDefault="006328F5" w:rsidP="003F0D80">
      <w:pPr>
        <w:shd w:val="clear" w:color="auto" w:fill="FFFFFF"/>
        <w:spacing w:before="100" w:beforeAutospacing="1" w:after="0" w:afterAutospacing="1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Isprave se prilažu u neovjerenoj preslici i ne vraćaju se kandidatu nakon završetka natječajnog postupka. Izabrani kandidat obvezan je školi dostaviti izvornike isparava prije zaključivanja ugovora o radu.   </w:t>
      </w:r>
    </w:p>
    <w:p w14:paraId="0C2C9CCC" w14:textId="4E5143C9" w:rsidR="006328F5" w:rsidRPr="00B12E05" w:rsidRDefault="006328F5" w:rsidP="003F0D80">
      <w:pPr>
        <w:shd w:val="clear" w:color="auto" w:fill="FFFFFF"/>
        <w:spacing w:before="100" w:beforeAutospacing="1" w:after="0" w:afterAutospacing="1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Na natječaj se mogu javiti muške i ženske osobe u skladu sa Zakonom o ravnopravnosti spolova (NN 82/08. i 69/17.).</w:t>
      </w:r>
    </w:p>
    <w:p w14:paraId="2105F7A2" w14:textId="7CE672C4" w:rsidR="00F069F0" w:rsidRDefault="007C6F8B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Osobe koje se pozivaju na pravo prednosti sukladno članku 102. Zakona o hrvatskim braniteljima iz Domovinskog rata i članovima njihovih obitelji (Narodne novine 121/17, 98/19, 84/21), članku 48. </w:t>
      </w:r>
      <w:r w:rsidR="00FF788A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f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Zakona o zaštiti vojnih i civilnih invalida rata (Narodne novine broj 33/92, 77/92, 27/93, 58/93, 2/94, 76/94, 108/95, 108/96, 82/01, 103/03</w:t>
      </w:r>
      <w:r w:rsidR="00167265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,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148/13</w:t>
      </w:r>
      <w:r w:rsidR="00167265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98/19), članku 9. Zakona o profesionalnoj rehabilitaciji i zapošljavanju osoba s invaliditetom (Narodne novine broj 157/13, 152/14, 39/18, 32/20) te članku 48. Zakona o civilnim stradalnicima iz Domovinskog rata (Narodne novine broj  84/21), dužne su u prijavi na javni natječaj pozvati se na to pravo i uz prijavu priložiti svu propisanu dokumentaciju prema posebnom zakonu, a  imaju prednost u odnosu na ostale kandidate samo pod jednakim uvjetima.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Osobe koje ostvaruju pravo prednosti pri zapošljavanju u skladu s člankom 102. Zakona o 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lastRenderedPageBreak/>
        <w:t>hrvatskim braniteljima iz Domovinskog rata i članovima njihovih obitelji (Narodne novine broj  121/17, 98/19, 84/21), uz prijavu na natječaj dužne su priložiti i dokaze propisane člankom 103. stavak 1. Zakona o hrvatskim braniteljima iz Domovinskog rata i članovima njihovih obitelji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Poveznica na internetsku stranicu Ministarstva hrvatskih branitelja s popisom dokaza potrebnih za ostvarivanja prava prednosti:</w:t>
      </w:r>
    </w:p>
    <w:bookmarkStart w:id="0" w:name="_Hlk241221321"/>
    <w:p w14:paraId="2FCDC5F6" w14:textId="16144F1A" w:rsidR="00F069F0" w:rsidRDefault="00F069F0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begin"/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 xml:space="preserve"> HYPERLINK "</w:instrText>
      </w:r>
      <w:r w:rsidRPr="00F069F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>https://branitelji.gov.hr/UserDocsImages//dokumenti/Nikola//popis%20dokaza%20za%20ostvarivanje%20prava%20prednosti%20pri%20zapošljavanju-%20ZOHBDR%202021.pdf</w:instrTex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 xml:space="preserve">" </w:instrTex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separate"/>
      </w:r>
      <w:r w:rsidRPr="0043213C">
        <w:rPr>
          <w:rStyle w:val="Hiperveza"/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https://branitelji.gov.hr/UserDocsImages//dokumenti/Nikola//popis%20dokaza%20za%20ostvarivanje%20prava%20prednosti%20pri%20zapošljavanju-%20ZOHBDR%202021.pdf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end"/>
      </w:r>
    </w:p>
    <w:bookmarkEnd w:id="0"/>
    <w:p w14:paraId="0FB89BF6" w14:textId="77777777" w:rsidR="00F069F0" w:rsidRDefault="00F069F0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</w:p>
    <w:p w14:paraId="6FA27F6D" w14:textId="77777777" w:rsidR="00F069F0" w:rsidRDefault="007C6F8B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Osobe koje ostvaruju pravo prednosti pri zapošljavanju u skladu s člankom 48. Zakona o civilnim stradalnicima iz Domovinskog rata (Narodne novine broj  84/21), uz prijavu na natječaj dužne su u prijavi na natječaj pozvati se na to pravo i uz prijavu dostaviti i dokaze iz stavka 1. članka 49. Zakona o civilnim stradalnicima iz Domovinskog rata.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Poveznica  na  internetsku   stranicu   Ministarstva   hrvatskih   branitelja  s  popisom  dokaza potrebnih za ostvarivanja prava prednosti:</w:t>
      </w:r>
    </w:p>
    <w:bookmarkStart w:id="1" w:name="_Hlk241221347"/>
    <w:p w14:paraId="7168696A" w14:textId="7491308B" w:rsidR="00F069F0" w:rsidRDefault="00F069F0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begin"/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 xml:space="preserve"> HYPERLINK "</w:instrText>
      </w:r>
      <w:r w:rsidRPr="00F069F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>https://branitelji.gov.hr/UserDocsImages/dokumenti/Nikola/popis%20dokaza%20za%20ostvarivanje%20prava%20prednosti%20pri%20zapošljavanju-%20Zakon%20o%20civilnim%20stradalnicima%20iz%20DR.pdf</w:instrTex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 xml:space="preserve">" </w:instrTex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separate"/>
      </w:r>
      <w:r w:rsidRPr="0043213C">
        <w:rPr>
          <w:rStyle w:val="Hiperveza"/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https://branitelji.gov.hr/UserDocsImages/dokumenti/Nikola/popis%20dokaza%20za%20ostvarivanje%20prava%20prednosti%20pri%20zapošljavanju-%20Zakon%20o%20civilnim%20stradalnicima%20iz%20DR.pdf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end"/>
      </w:r>
    </w:p>
    <w:bookmarkEnd w:id="1"/>
    <w:p w14:paraId="626B3D81" w14:textId="055685CC" w:rsidR="00F53050" w:rsidRPr="00B12E05" w:rsidRDefault="007C6F8B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Kandidat</w:t>
      </w:r>
      <w:r w:rsidR="00902C2B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i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koji </w:t>
      </w:r>
      <w:r w:rsidR="00902C2B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su 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pravodobno dostavi</w:t>
      </w:r>
      <w:r w:rsidR="00902C2B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li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potpunu prijavu sa svim prilozima odnosno ispravama i ispunjava uvjete natječaja dužn</w:t>
      </w:r>
      <w:r w:rsidR="00902C2B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i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902C2B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su 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pristupiti procjeni odnosno testiranju prema odredbama Pravilnika o postupku zapošljavanja te procjeni i vrednovanju kandidata za zapošljavanje objavljenom na mrežnoj stranici školske ustanove</w:t>
      </w:r>
      <w:r w:rsidR="00F53050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: </w:t>
      </w:r>
      <w:hyperlink r:id="rId5" w:history="1">
        <w:r w:rsidR="002377AA" w:rsidRPr="00B12E05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https://gimnazija-izdijankoveckoga-kc.skole.hr/ostali-dokumenti/</w:t>
        </w:r>
      </w:hyperlink>
    </w:p>
    <w:p w14:paraId="68DD2052" w14:textId="0EF892EA" w:rsidR="00902C2B" w:rsidRPr="00B12E05" w:rsidRDefault="007C6F8B" w:rsidP="007C6F8B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U slučaju da kandidat</w:t>
      </w:r>
      <w:r w:rsidR="00902C2B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ne pristupi testiranju smatrat će se da je odustao od prijave.</w:t>
      </w:r>
      <w:r w:rsidR="00902C2B"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668F6269" w14:textId="77777777" w:rsidR="009103F9" w:rsidRPr="00B12E05" w:rsidRDefault="00902C2B" w:rsidP="005719C1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Podnošenjem prijave na natječaj kandidat daje </w:t>
      </w:r>
      <w:r w:rsidR="00134657"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izričitu </w:t>
      </w:r>
      <w:r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privolu Gimnaziji Ivana </w:t>
      </w:r>
      <w:proofErr w:type="spellStart"/>
      <w:r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Zakm</w:t>
      </w:r>
      <w:r w:rsidR="00134657"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</w:t>
      </w:r>
      <w:r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rdija</w:t>
      </w:r>
      <w:proofErr w:type="spellEnd"/>
      <w:r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Dijankovečkoga</w:t>
      </w:r>
      <w:proofErr w:type="spellEnd"/>
      <w:r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Križevci, kao voditelju zbirke osobnih podataka, za prikupljanje, obradu i korištenje osobnih podataka navedenih u prijavi za natječaj te dokumentaciji dostavljenoj kao prilog prijavi, a u svrhu provođenja natječajnog postupka i odabira kandidata u skladu s odredbama Uredbe (EU) 2016/679</w:t>
      </w:r>
      <w:r w:rsidR="00134657"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bookmarkStart w:id="2" w:name="_Hlk119393314"/>
      <w:r w:rsidR="00134657"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 Zakona o  provedbi Opće uredbe o zaštiti podataka     (Narodne novine broj: 42/18)</w:t>
      </w:r>
      <w:r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26519390" w14:textId="16B1238A" w:rsidR="005719C1" w:rsidRPr="00B12E05" w:rsidRDefault="007C6F8B" w:rsidP="002377AA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B12E05">
        <w:rPr>
          <w:rFonts w:ascii="Times New Roman" w:hAnsi="Times New Roman" w:cs="Times New Roman"/>
          <w:sz w:val="24"/>
          <w:szCs w:val="24"/>
          <w:lang w:eastAsia="hr-HR"/>
        </w:rPr>
        <w:br/>
      </w:r>
      <w:bookmarkEnd w:id="2"/>
      <w:r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Rok za podnošenje prijave na natječaj je 8 dana od dana objave natječaja.</w:t>
      </w:r>
      <w:r w:rsidRPr="00B12E05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Prijave na natječaj dostavljaju se  poštom na adresu </w:t>
      </w:r>
      <w:r w:rsidR="005A6727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Gimnazija Ivana </w:t>
      </w:r>
      <w:proofErr w:type="spellStart"/>
      <w:r w:rsidR="005A6727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Zakmardija</w:t>
      </w:r>
      <w:proofErr w:type="spellEnd"/>
      <w:r w:rsidR="005A6727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5A6727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Dijankovečkoga</w:t>
      </w:r>
      <w:proofErr w:type="spellEnd"/>
      <w:r w:rsidR="005A6727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Križevci, </w:t>
      </w:r>
      <w:proofErr w:type="spellStart"/>
      <w:r w:rsidR="005A6727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Milisl</w:t>
      </w:r>
      <w:r w:rsidR="007E5D18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a</w:t>
      </w:r>
      <w:r w:rsidR="005A6727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va</w:t>
      </w:r>
      <w:proofErr w:type="spellEnd"/>
      <w:r w:rsidR="005A6727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5A6727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Demerca</w:t>
      </w:r>
      <w:proofErr w:type="spellEnd"/>
      <w:r w:rsidR="005A6727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8, 48260 Križevci </w:t>
      </w:r>
      <w:r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s naznakom „za natječaj – </w:t>
      </w:r>
      <w:r w:rsidR="005A6727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nastavnik</w:t>
      </w:r>
      <w:r w:rsidR="002377AA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iz predmeta </w:t>
      </w:r>
      <w:r w:rsidR="005A6727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2377AA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E</w:t>
      </w:r>
      <w:r w:rsidR="00664D96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nglesk</w:t>
      </w:r>
      <w:r w:rsidR="002377AA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i jezik</w:t>
      </w:r>
      <w:r w:rsidR="00683491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2377AA" w:rsidRPr="00B12E05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„</w:t>
      </w:r>
      <w:r w:rsidRPr="00B12E05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5719C1" w:rsidRPr="00B12E05">
        <w:rPr>
          <w:rFonts w:ascii="Times New Roman" w:hAnsi="Times New Roman" w:cs="Times New Roman"/>
          <w:sz w:val="24"/>
          <w:szCs w:val="24"/>
          <w:lang w:eastAsia="hr-HR"/>
        </w:rPr>
        <w:t xml:space="preserve">Nepotpune prijave odnosno prijave koje ne sadrže sve tražene dokumente kao i prijave koje pristignu izvan roka neće se razmatrati te se osobe koje podnesu takve prijave ne smatraju kandidatima prijavljenim na natječaj. </w:t>
      </w:r>
    </w:p>
    <w:p w14:paraId="2296D035" w14:textId="77777777" w:rsidR="005719C1" w:rsidRPr="00B12E05" w:rsidRDefault="005719C1" w:rsidP="005719C1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D44DDF5" w14:textId="04FBC038" w:rsidR="005A6727" w:rsidRPr="00B12E05" w:rsidRDefault="00644CF9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B12E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Obavijest o ishodu natječajnog postupka, objavit će se na mrežnoj stranici Škole. Navedenom objavom rezultata natječaja smatrat će se da su svi kandidati obaviješteni te im se pojedinačne obavijesti neće dostavljati. </w:t>
      </w:r>
      <w:r w:rsidR="007C6F8B"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</w:p>
    <w:p w14:paraId="4FA8FFDE" w14:textId="30CA7E8F" w:rsidR="008520A1" w:rsidRPr="00B12E05" w:rsidRDefault="007C6F8B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lastRenderedPageBreak/>
        <w:t>Natječaj je objavljen</w:t>
      </w:r>
      <w:r w:rsidR="00664D96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2377AA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5977E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30</w:t>
      </w:r>
      <w:r w:rsidR="00664D96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. </w:t>
      </w:r>
      <w:r w:rsidR="00A0508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rujna </w:t>
      </w:r>
      <w:r w:rsidR="001A5682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202</w:t>
      </w:r>
      <w:r w:rsidR="00490D23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6</w:t>
      </w:r>
      <w:r w:rsidR="001A5682"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. godine 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na mrežnim stranicama i oglasnoj ploči Hrvatskog zavoda za zapošljavanje – Ispostava Križevci te na mrežnim stranicama i oglasnoj ploči školske ustanove.</w:t>
      </w:r>
    </w:p>
    <w:p w14:paraId="3D80C931" w14:textId="416880B4" w:rsidR="00F53050" w:rsidRPr="00B12E05" w:rsidRDefault="00A7097F" w:rsidP="007C6F8B">
      <w:pPr>
        <w:rPr>
          <w:rFonts w:ascii="Times New Roman" w:hAnsi="Times New Roman" w:cs="Times New Roman"/>
          <w:sz w:val="24"/>
          <w:szCs w:val="24"/>
        </w:rPr>
      </w:pPr>
      <w:r w:rsidRPr="00B12E05">
        <w:rPr>
          <w:rFonts w:ascii="Times New Roman" w:hAnsi="Times New Roman" w:cs="Times New Roman"/>
          <w:sz w:val="24"/>
          <w:szCs w:val="24"/>
        </w:rPr>
        <w:t>KLASA:1</w:t>
      </w:r>
      <w:r w:rsidR="005D42B9" w:rsidRPr="00B12E05">
        <w:rPr>
          <w:rFonts w:ascii="Times New Roman" w:hAnsi="Times New Roman" w:cs="Times New Roman"/>
          <w:sz w:val="24"/>
          <w:szCs w:val="24"/>
        </w:rPr>
        <w:t>12</w:t>
      </w:r>
      <w:r w:rsidRPr="00B12E05">
        <w:rPr>
          <w:rFonts w:ascii="Times New Roman" w:hAnsi="Times New Roman" w:cs="Times New Roman"/>
          <w:sz w:val="24"/>
          <w:szCs w:val="24"/>
        </w:rPr>
        <w:t>-0</w:t>
      </w:r>
      <w:r w:rsidR="005D42B9" w:rsidRPr="00B12E05">
        <w:rPr>
          <w:rFonts w:ascii="Times New Roman" w:hAnsi="Times New Roman" w:cs="Times New Roman"/>
          <w:sz w:val="24"/>
          <w:szCs w:val="24"/>
        </w:rPr>
        <w:t>2</w:t>
      </w:r>
      <w:r w:rsidRPr="00B12E05">
        <w:rPr>
          <w:rFonts w:ascii="Times New Roman" w:hAnsi="Times New Roman" w:cs="Times New Roman"/>
          <w:sz w:val="24"/>
          <w:szCs w:val="24"/>
        </w:rPr>
        <w:t>/2</w:t>
      </w:r>
      <w:r w:rsidR="00490D23">
        <w:rPr>
          <w:rFonts w:ascii="Times New Roman" w:hAnsi="Times New Roman" w:cs="Times New Roman"/>
          <w:sz w:val="24"/>
          <w:szCs w:val="24"/>
        </w:rPr>
        <w:t>6</w:t>
      </w:r>
      <w:r w:rsidRPr="00B12E05">
        <w:rPr>
          <w:rFonts w:ascii="Times New Roman" w:hAnsi="Times New Roman" w:cs="Times New Roman"/>
          <w:sz w:val="24"/>
          <w:szCs w:val="24"/>
        </w:rPr>
        <w:t>-01/</w:t>
      </w:r>
      <w:r w:rsidR="00531638">
        <w:rPr>
          <w:rFonts w:ascii="Times New Roman" w:hAnsi="Times New Roman" w:cs="Times New Roman"/>
          <w:sz w:val="24"/>
          <w:szCs w:val="24"/>
        </w:rPr>
        <w:t>2</w:t>
      </w:r>
    </w:p>
    <w:p w14:paraId="2EC88E1E" w14:textId="21D46BB6" w:rsidR="00A7097F" w:rsidRPr="00B12E05" w:rsidRDefault="00A7097F" w:rsidP="007C6F8B">
      <w:pPr>
        <w:rPr>
          <w:rFonts w:ascii="Times New Roman" w:hAnsi="Times New Roman" w:cs="Times New Roman"/>
          <w:sz w:val="24"/>
          <w:szCs w:val="24"/>
        </w:rPr>
      </w:pPr>
      <w:r w:rsidRPr="00B12E05">
        <w:rPr>
          <w:rFonts w:ascii="Times New Roman" w:hAnsi="Times New Roman" w:cs="Times New Roman"/>
          <w:sz w:val="24"/>
          <w:szCs w:val="24"/>
        </w:rPr>
        <w:t>URBROJ:2137-54-2</w:t>
      </w:r>
      <w:r w:rsidR="00490D23">
        <w:rPr>
          <w:rFonts w:ascii="Times New Roman" w:hAnsi="Times New Roman" w:cs="Times New Roman"/>
          <w:sz w:val="24"/>
          <w:szCs w:val="24"/>
        </w:rPr>
        <w:t>6</w:t>
      </w:r>
      <w:r w:rsidRPr="00B12E05">
        <w:rPr>
          <w:rFonts w:ascii="Times New Roman" w:hAnsi="Times New Roman" w:cs="Times New Roman"/>
          <w:sz w:val="24"/>
          <w:szCs w:val="24"/>
        </w:rPr>
        <w:t>-</w:t>
      </w:r>
      <w:r w:rsidR="0042202B" w:rsidRPr="00B12E05">
        <w:rPr>
          <w:rFonts w:ascii="Times New Roman" w:hAnsi="Times New Roman" w:cs="Times New Roman"/>
          <w:sz w:val="24"/>
          <w:szCs w:val="24"/>
        </w:rPr>
        <w:t>1</w:t>
      </w:r>
    </w:p>
    <w:p w14:paraId="537B6FB3" w14:textId="277D2ACC" w:rsidR="00A7097F" w:rsidRPr="00B12E05" w:rsidRDefault="00A7097F" w:rsidP="007C6F8B">
      <w:pPr>
        <w:rPr>
          <w:rFonts w:ascii="Times New Roman" w:hAnsi="Times New Roman" w:cs="Times New Roman"/>
          <w:sz w:val="24"/>
          <w:szCs w:val="24"/>
        </w:rPr>
      </w:pPr>
      <w:r w:rsidRPr="00B12E05">
        <w:rPr>
          <w:rFonts w:ascii="Times New Roman" w:hAnsi="Times New Roman" w:cs="Times New Roman"/>
          <w:sz w:val="24"/>
          <w:szCs w:val="24"/>
        </w:rPr>
        <w:t>U Križevcima,</w:t>
      </w:r>
      <w:r w:rsidR="001A7C69" w:rsidRPr="00B12E05">
        <w:rPr>
          <w:rFonts w:ascii="Times New Roman" w:hAnsi="Times New Roman" w:cs="Times New Roman"/>
          <w:sz w:val="24"/>
          <w:szCs w:val="24"/>
        </w:rPr>
        <w:t xml:space="preserve"> </w:t>
      </w:r>
      <w:r w:rsidR="00900FF8" w:rsidRPr="00B12E05">
        <w:rPr>
          <w:rFonts w:ascii="Times New Roman" w:hAnsi="Times New Roman" w:cs="Times New Roman"/>
          <w:sz w:val="24"/>
          <w:szCs w:val="24"/>
        </w:rPr>
        <w:t>2</w:t>
      </w:r>
      <w:r w:rsidR="00B34D96">
        <w:rPr>
          <w:rFonts w:ascii="Times New Roman" w:hAnsi="Times New Roman" w:cs="Times New Roman"/>
          <w:sz w:val="24"/>
          <w:szCs w:val="24"/>
        </w:rPr>
        <w:t>8</w:t>
      </w:r>
      <w:r w:rsidR="00664D96" w:rsidRPr="00B12E05">
        <w:rPr>
          <w:rFonts w:ascii="Times New Roman" w:hAnsi="Times New Roman" w:cs="Times New Roman"/>
          <w:sz w:val="24"/>
          <w:szCs w:val="24"/>
        </w:rPr>
        <w:t>.</w:t>
      </w:r>
      <w:r w:rsidR="00AB0D30" w:rsidRPr="00B12E05">
        <w:rPr>
          <w:rFonts w:ascii="Times New Roman" w:hAnsi="Times New Roman" w:cs="Times New Roman"/>
          <w:sz w:val="24"/>
          <w:szCs w:val="24"/>
        </w:rPr>
        <w:t xml:space="preserve"> 0</w:t>
      </w:r>
      <w:r w:rsidR="00900FF8" w:rsidRPr="00B12E05">
        <w:rPr>
          <w:rFonts w:ascii="Times New Roman" w:hAnsi="Times New Roman" w:cs="Times New Roman"/>
          <w:sz w:val="24"/>
          <w:szCs w:val="24"/>
        </w:rPr>
        <w:t>9</w:t>
      </w:r>
      <w:r w:rsidR="0054716F" w:rsidRPr="00B12E05">
        <w:rPr>
          <w:rFonts w:ascii="Times New Roman" w:hAnsi="Times New Roman" w:cs="Times New Roman"/>
          <w:sz w:val="24"/>
          <w:szCs w:val="24"/>
        </w:rPr>
        <w:t>.</w:t>
      </w:r>
      <w:r w:rsidR="00664D96" w:rsidRPr="00B12E05">
        <w:rPr>
          <w:rFonts w:ascii="Times New Roman" w:hAnsi="Times New Roman" w:cs="Times New Roman"/>
          <w:sz w:val="24"/>
          <w:szCs w:val="24"/>
        </w:rPr>
        <w:t xml:space="preserve"> </w:t>
      </w:r>
      <w:r w:rsidRPr="00B12E05">
        <w:rPr>
          <w:rFonts w:ascii="Times New Roman" w:hAnsi="Times New Roman" w:cs="Times New Roman"/>
          <w:sz w:val="24"/>
          <w:szCs w:val="24"/>
        </w:rPr>
        <w:t xml:space="preserve"> 202</w:t>
      </w:r>
      <w:r w:rsidR="00490D23">
        <w:rPr>
          <w:rFonts w:ascii="Times New Roman" w:hAnsi="Times New Roman" w:cs="Times New Roman"/>
          <w:sz w:val="24"/>
          <w:szCs w:val="24"/>
        </w:rPr>
        <w:t>6</w:t>
      </w:r>
      <w:r w:rsidR="006514E0" w:rsidRPr="00B12E05">
        <w:rPr>
          <w:rFonts w:ascii="Times New Roman" w:hAnsi="Times New Roman" w:cs="Times New Roman"/>
          <w:sz w:val="24"/>
          <w:szCs w:val="24"/>
        </w:rPr>
        <w:t>.</w:t>
      </w:r>
      <w:r w:rsidRPr="00B12E05">
        <w:rPr>
          <w:rFonts w:ascii="Times New Roman" w:hAnsi="Times New Roman" w:cs="Times New Roman"/>
          <w:sz w:val="24"/>
          <w:szCs w:val="24"/>
        </w:rPr>
        <w:t xml:space="preserve"> </w:t>
      </w:r>
      <w:r w:rsidRPr="00B12E05">
        <w:rPr>
          <w:rFonts w:ascii="Times New Roman" w:hAnsi="Times New Roman" w:cs="Times New Roman"/>
          <w:sz w:val="24"/>
          <w:szCs w:val="24"/>
        </w:rPr>
        <w:tab/>
      </w:r>
      <w:r w:rsidRPr="00B12E05">
        <w:rPr>
          <w:rFonts w:ascii="Times New Roman" w:hAnsi="Times New Roman" w:cs="Times New Roman"/>
          <w:sz w:val="24"/>
          <w:szCs w:val="24"/>
        </w:rPr>
        <w:tab/>
      </w:r>
      <w:r w:rsidRPr="00B12E05">
        <w:rPr>
          <w:rFonts w:ascii="Times New Roman" w:hAnsi="Times New Roman" w:cs="Times New Roman"/>
          <w:sz w:val="24"/>
          <w:szCs w:val="24"/>
        </w:rPr>
        <w:tab/>
      </w:r>
      <w:r w:rsidRPr="00B12E05">
        <w:rPr>
          <w:rFonts w:ascii="Times New Roman" w:hAnsi="Times New Roman" w:cs="Times New Roman"/>
          <w:sz w:val="24"/>
          <w:szCs w:val="24"/>
        </w:rPr>
        <w:tab/>
      </w:r>
      <w:r w:rsidRPr="00B12E05">
        <w:rPr>
          <w:rFonts w:ascii="Times New Roman" w:hAnsi="Times New Roman" w:cs="Times New Roman"/>
          <w:sz w:val="24"/>
          <w:szCs w:val="24"/>
        </w:rPr>
        <w:tab/>
        <w:t>Ravnatelj</w:t>
      </w:r>
    </w:p>
    <w:p w14:paraId="4F5AF317" w14:textId="30242ACF" w:rsidR="00A7097F" w:rsidRPr="00B12E05" w:rsidRDefault="00B431DF" w:rsidP="00A7097F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7097F" w:rsidRPr="00B12E05">
        <w:rPr>
          <w:rFonts w:ascii="Times New Roman" w:hAnsi="Times New Roman" w:cs="Times New Roman"/>
          <w:sz w:val="24"/>
          <w:szCs w:val="24"/>
        </w:rPr>
        <w:t xml:space="preserve">dr.sc. Ivan Peklić </w:t>
      </w:r>
    </w:p>
    <w:sectPr w:rsidR="00A7097F" w:rsidRPr="00B12E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158BD"/>
    <w:multiLevelType w:val="multilevel"/>
    <w:tmpl w:val="49A81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F3C71"/>
    <w:multiLevelType w:val="multilevel"/>
    <w:tmpl w:val="160C1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2B6D74"/>
    <w:multiLevelType w:val="hybridMultilevel"/>
    <w:tmpl w:val="95EE5736"/>
    <w:lvl w:ilvl="0" w:tplc="61F422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F8B"/>
    <w:rsid w:val="00001E7C"/>
    <w:rsid w:val="000647EA"/>
    <w:rsid w:val="00065C24"/>
    <w:rsid w:val="00134657"/>
    <w:rsid w:val="00151339"/>
    <w:rsid w:val="00167265"/>
    <w:rsid w:val="00193EA5"/>
    <w:rsid w:val="001A5682"/>
    <w:rsid w:val="001A6AB0"/>
    <w:rsid w:val="001A7C69"/>
    <w:rsid w:val="001C7E71"/>
    <w:rsid w:val="001E6D33"/>
    <w:rsid w:val="00201FE7"/>
    <w:rsid w:val="00215B3C"/>
    <w:rsid w:val="002377AA"/>
    <w:rsid w:val="00240B1E"/>
    <w:rsid w:val="002503F7"/>
    <w:rsid w:val="00273BA9"/>
    <w:rsid w:val="002D6C69"/>
    <w:rsid w:val="00326ADD"/>
    <w:rsid w:val="00356BB3"/>
    <w:rsid w:val="003765A0"/>
    <w:rsid w:val="003F0D80"/>
    <w:rsid w:val="0042202B"/>
    <w:rsid w:val="0043287C"/>
    <w:rsid w:val="00490D23"/>
    <w:rsid w:val="004B7DE9"/>
    <w:rsid w:val="00506DD6"/>
    <w:rsid w:val="0051444E"/>
    <w:rsid w:val="00531638"/>
    <w:rsid w:val="00542B95"/>
    <w:rsid w:val="0054716F"/>
    <w:rsid w:val="005719C1"/>
    <w:rsid w:val="005977E8"/>
    <w:rsid w:val="005A6727"/>
    <w:rsid w:val="005D42B9"/>
    <w:rsid w:val="00602881"/>
    <w:rsid w:val="00616112"/>
    <w:rsid w:val="006328F5"/>
    <w:rsid w:val="006415C0"/>
    <w:rsid w:val="00644CF9"/>
    <w:rsid w:val="006514E0"/>
    <w:rsid w:val="00664D96"/>
    <w:rsid w:val="00683491"/>
    <w:rsid w:val="006F11E2"/>
    <w:rsid w:val="00717A1E"/>
    <w:rsid w:val="00790BF5"/>
    <w:rsid w:val="00793569"/>
    <w:rsid w:val="007C383D"/>
    <w:rsid w:val="007C6F8B"/>
    <w:rsid w:val="007E5D18"/>
    <w:rsid w:val="008040A0"/>
    <w:rsid w:val="00822371"/>
    <w:rsid w:val="00833B7A"/>
    <w:rsid w:val="008520A1"/>
    <w:rsid w:val="008631B3"/>
    <w:rsid w:val="00880A44"/>
    <w:rsid w:val="008D3623"/>
    <w:rsid w:val="00900FF8"/>
    <w:rsid w:val="00902C2B"/>
    <w:rsid w:val="009103F9"/>
    <w:rsid w:val="00935E9D"/>
    <w:rsid w:val="00957B18"/>
    <w:rsid w:val="0099552B"/>
    <w:rsid w:val="009A157D"/>
    <w:rsid w:val="009F6349"/>
    <w:rsid w:val="009F6464"/>
    <w:rsid w:val="00A05082"/>
    <w:rsid w:val="00A566D1"/>
    <w:rsid w:val="00A7097F"/>
    <w:rsid w:val="00A74276"/>
    <w:rsid w:val="00AB0D30"/>
    <w:rsid w:val="00AE7AF7"/>
    <w:rsid w:val="00B00982"/>
    <w:rsid w:val="00B12E05"/>
    <w:rsid w:val="00B34D96"/>
    <w:rsid w:val="00B431DF"/>
    <w:rsid w:val="00B602DD"/>
    <w:rsid w:val="00B93302"/>
    <w:rsid w:val="00B943BD"/>
    <w:rsid w:val="00C20CEE"/>
    <w:rsid w:val="00C4009E"/>
    <w:rsid w:val="00C5688B"/>
    <w:rsid w:val="00C61273"/>
    <w:rsid w:val="00C85BE6"/>
    <w:rsid w:val="00CA17D0"/>
    <w:rsid w:val="00D76D9B"/>
    <w:rsid w:val="00DE5D87"/>
    <w:rsid w:val="00E42393"/>
    <w:rsid w:val="00E45221"/>
    <w:rsid w:val="00E7411D"/>
    <w:rsid w:val="00E950C1"/>
    <w:rsid w:val="00EB211D"/>
    <w:rsid w:val="00F069F0"/>
    <w:rsid w:val="00F114B9"/>
    <w:rsid w:val="00F23016"/>
    <w:rsid w:val="00F347F7"/>
    <w:rsid w:val="00F474F8"/>
    <w:rsid w:val="00F53050"/>
    <w:rsid w:val="00F76661"/>
    <w:rsid w:val="00FB7EEB"/>
    <w:rsid w:val="00FE7EF0"/>
    <w:rsid w:val="00F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62A3"/>
  <w15:chartTrackingRefBased/>
  <w15:docId w15:val="{DEC56F17-C5E7-4686-9369-DD488C7E4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7C6F8B"/>
    <w:rPr>
      <w:i/>
      <w:iCs/>
    </w:rPr>
  </w:style>
  <w:style w:type="character" w:styleId="Hiperveza">
    <w:name w:val="Hyperlink"/>
    <w:basedOn w:val="Zadanifontodlomka"/>
    <w:uiPriority w:val="99"/>
    <w:unhideWhenUsed/>
    <w:rsid w:val="007C6F8B"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sid w:val="006328F5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902C2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B211D"/>
    <w:pPr>
      <w:ind w:left="720"/>
      <w:contextualSpacing/>
    </w:pPr>
  </w:style>
  <w:style w:type="paragraph" w:styleId="Bezproreda">
    <w:name w:val="No Spacing"/>
    <w:uiPriority w:val="1"/>
    <w:qFormat/>
    <w:rsid w:val="002377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9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imnazija-izdijankoveckoga-kc.skole.hr/ostali-dokument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Andrejana Rajić</dc:creator>
  <cp:keywords/>
  <dc:description/>
  <cp:lastModifiedBy>Andrejana Rajić</cp:lastModifiedBy>
  <cp:revision>106</cp:revision>
  <cp:lastPrinted>2025-09-29T06:07:00Z</cp:lastPrinted>
  <dcterms:created xsi:type="dcterms:W3CDTF">2021-10-06T09:33:00Z</dcterms:created>
  <dcterms:modified xsi:type="dcterms:W3CDTF">2026-09-29T06:09:00Z</dcterms:modified>
</cp:coreProperties>
</file>